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EA588" w14:textId="28416A80" w:rsidR="008567BC" w:rsidRPr="008567BC" w:rsidRDefault="008567BC" w:rsidP="008567BC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567BC">
        <w:rPr>
          <w:rFonts w:eastAsiaTheme="minorHAnsi" w:cs="Calibri"/>
          <w:noProof/>
          <w:lang w:eastAsia="ru-RU"/>
        </w:rPr>
        <w:drawing>
          <wp:inline distT="0" distB="0" distL="0" distR="0" wp14:anchorId="5513EA25" wp14:editId="780A7F7B">
            <wp:extent cx="4286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12847" w14:textId="77777777" w:rsidR="008567BC" w:rsidRPr="008567BC" w:rsidRDefault="008567BC" w:rsidP="008567B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8567BC">
        <w:rPr>
          <w:rFonts w:ascii="Times New Roman" w:eastAsia="Times New Roman" w:hAnsi="Times New Roman"/>
          <w:b/>
          <w:sz w:val="28"/>
          <w:szCs w:val="28"/>
          <w:lang w:eastAsia="zh-CN"/>
        </w:rPr>
        <w:t>БУЧАНСЬКА  МІСЬКА  РАДА</w:t>
      </w:r>
    </w:p>
    <w:p w14:paraId="6F42E569" w14:textId="77777777" w:rsidR="008567BC" w:rsidRPr="008567BC" w:rsidRDefault="008567BC" w:rsidP="008567BC">
      <w:pPr>
        <w:keepNext/>
        <w:pBdr>
          <w:bottom w:val="single" w:sz="12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outlineLvl w:val="1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8567BC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       </w:t>
      </w:r>
    </w:p>
    <w:p w14:paraId="7467E121" w14:textId="77777777" w:rsidR="008567BC" w:rsidRPr="008567BC" w:rsidRDefault="008567BC" w:rsidP="008567B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567BC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ТРИДЦЯТЬ ЧЕТВЕРТА СЕСІЯ</w:t>
      </w:r>
      <w:r w:rsidRPr="008567BC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ВОСЬМОГО  СКЛИКАННЯ</w:t>
      </w:r>
    </w:p>
    <w:p w14:paraId="5034B615" w14:textId="77777777" w:rsidR="008567BC" w:rsidRPr="008567BC" w:rsidRDefault="008567BC" w:rsidP="008567BC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8567BC">
        <w:rPr>
          <w:rFonts w:ascii="Times New Roman" w:eastAsia="Times New Roman" w:hAnsi="Times New Roman"/>
          <w:b/>
          <w:sz w:val="20"/>
          <w:szCs w:val="20"/>
          <w:lang w:eastAsia="zh-CN"/>
        </w:rPr>
        <w:t xml:space="preserve">(ПОЗАЧЕРГОВА) </w:t>
      </w:r>
    </w:p>
    <w:p w14:paraId="113A30A7" w14:textId="77777777" w:rsidR="008567BC" w:rsidRPr="008567BC" w:rsidRDefault="008567BC" w:rsidP="008567BC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0"/>
          <w:szCs w:val="20"/>
          <w:lang w:eastAsia="zh-CN"/>
        </w:rPr>
      </w:pPr>
    </w:p>
    <w:p w14:paraId="0069352A" w14:textId="77777777" w:rsidR="008567BC" w:rsidRPr="008567BC" w:rsidRDefault="008567BC" w:rsidP="008567BC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567BC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Р  І  Ш  Е  Н  </w:t>
      </w:r>
      <w:proofErr w:type="spellStart"/>
      <w:r w:rsidRPr="008567BC">
        <w:rPr>
          <w:rFonts w:ascii="Times New Roman" w:eastAsia="Times New Roman" w:hAnsi="Times New Roman"/>
          <w:b/>
          <w:sz w:val="28"/>
          <w:szCs w:val="28"/>
          <w:lang w:eastAsia="zh-CN"/>
        </w:rPr>
        <w:t>Н</w:t>
      </w:r>
      <w:proofErr w:type="spellEnd"/>
      <w:r w:rsidRPr="008567BC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Я</w:t>
      </w:r>
    </w:p>
    <w:p w14:paraId="5F292C1A" w14:textId="77777777" w:rsidR="008567BC" w:rsidRPr="008567BC" w:rsidRDefault="008567BC" w:rsidP="008567BC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498DC2DA" w14:textId="77777777" w:rsidR="008567BC" w:rsidRPr="008567BC" w:rsidRDefault="008567BC" w:rsidP="008567B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67B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25.10.2022                                                                          </w:t>
      </w:r>
      <w:r w:rsidRPr="008567B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  <w:t xml:space="preserve">     </w:t>
      </w:r>
      <w:r w:rsidRPr="008567B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  <w:t xml:space="preserve">  № </w:t>
      </w:r>
      <w:r w:rsidRPr="008567BC">
        <w:rPr>
          <w:rFonts w:ascii="Times New Roman" w:eastAsiaTheme="minorHAnsi" w:hAnsi="Times New Roman"/>
          <w:b/>
          <w:color w:val="000000"/>
          <w:sz w:val="26"/>
          <w:szCs w:val="26"/>
        </w:rPr>
        <w:t>3176-34-VIІІ</w:t>
      </w:r>
    </w:p>
    <w:p w14:paraId="5E791284" w14:textId="77777777" w:rsidR="008567BC" w:rsidRPr="008567BC" w:rsidRDefault="008567BC" w:rsidP="008567B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8567BC" w:rsidRPr="008567BC" w14:paraId="4B58FB83" w14:textId="77777777" w:rsidTr="00EB1828">
        <w:tc>
          <w:tcPr>
            <w:tcW w:w="4644" w:type="dxa"/>
            <w:hideMark/>
          </w:tcPr>
          <w:p w14:paraId="65C82C51" w14:textId="77777777" w:rsidR="008567BC" w:rsidRPr="008567BC" w:rsidRDefault="008567BC" w:rsidP="008567B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567B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Про внесення змін до штатного розпису відділу молоді та спорту Бучанської міської ради</w:t>
            </w:r>
          </w:p>
        </w:tc>
      </w:tr>
    </w:tbl>
    <w:p w14:paraId="2FB5B37F" w14:textId="77777777" w:rsidR="008567BC" w:rsidRPr="008567BC" w:rsidRDefault="008567BC" w:rsidP="008567BC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68B3DFFB" w14:textId="77777777" w:rsidR="008567BC" w:rsidRPr="008567BC" w:rsidRDefault="008567BC" w:rsidP="008567BC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67BC">
        <w:rPr>
          <w:rFonts w:ascii="Times New Roman" w:eastAsia="Times New Roman" w:hAnsi="Times New Roman"/>
          <w:sz w:val="26"/>
          <w:szCs w:val="26"/>
          <w:lang w:eastAsia="ru-RU"/>
        </w:rPr>
        <w:t xml:space="preserve">      З метою забезпечення виконання покладених завдань на місцеве самоврядування, підвищення ефективності, оптимізації та вдосконалення роботи структурних підрозділів Бучанської міської ради, враховуючи пропозиції начальника відділу молоді та спорту Бучанської міської ради </w:t>
      </w:r>
      <w:proofErr w:type="spellStart"/>
      <w:r w:rsidRPr="008567BC">
        <w:rPr>
          <w:rFonts w:ascii="Times New Roman" w:eastAsia="Times New Roman" w:hAnsi="Times New Roman"/>
          <w:sz w:val="26"/>
          <w:szCs w:val="26"/>
          <w:lang w:eastAsia="ru-RU"/>
        </w:rPr>
        <w:t>Додатко</w:t>
      </w:r>
      <w:proofErr w:type="spellEnd"/>
      <w:r w:rsidRPr="008567BC">
        <w:rPr>
          <w:rFonts w:ascii="Times New Roman" w:eastAsia="Times New Roman" w:hAnsi="Times New Roman"/>
          <w:sz w:val="26"/>
          <w:szCs w:val="26"/>
          <w:lang w:eastAsia="ru-RU"/>
        </w:rPr>
        <w:t xml:space="preserve"> Н.А., щодо внесення змін до штатного розпису відділу, керуючись постановою Кабінету міністрів України від 09.03.2006 р. № 268 «Про упорядкування структури та умов оплати праці  працівників апарату органів виконавчої влади, органів прокуратури, судів та інших органів» (зі змінами та доповненнями), наказ від 23.09.2005 р. № 2097 «Про впорядкування умов оплати праці працівників бюджетних установ, закладів та організацій галузі фізичної культури і спорту», керуючись Законом України «Про місцеве самоврядування в Україні», міська рада</w:t>
      </w:r>
    </w:p>
    <w:p w14:paraId="57A4A003" w14:textId="77777777" w:rsidR="008567BC" w:rsidRPr="008567BC" w:rsidRDefault="008567BC" w:rsidP="008567B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19B6848" w14:textId="77777777" w:rsidR="008567BC" w:rsidRPr="008567BC" w:rsidRDefault="008567BC" w:rsidP="008567B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67BC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14:paraId="21FC8027" w14:textId="77777777" w:rsidR="008567BC" w:rsidRPr="008567BC" w:rsidRDefault="008567BC" w:rsidP="008567BC">
      <w:pPr>
        <w:tabs>
          <w:tab w:val="left" w:pos="0"/>
          <w:tab w:val="left" w:pos="851"/>
        </w:tabs>
        <w:spacing w:after="0" w:line="240" w:lineRule="auto"/>
        <w:ind w:left="110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ECD2484" w14:textId="77777777" w:rsidR="008567BC" w:rsidRPr="008567BC" w:rsidRDefault="008567BC" w:rsidP="008567BC">
      <w:pPr>
        <w:numPr>
          <w:ilvl w:val="0"/>
          <w:numId w:val="8"/>
        </w:numPr>
        <w:tabs>
          <w:tab w:val="left" w:pos="0"/>
          <w:tab w:val="left" w:pos="851"/>
        </w:tabs>
        <w:spacing w:after="0" w:line="259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67BC">
        <w:rPr>
          <w:rFonts w:ascii="Times New Roman" w:eastAsia="Times New Roman" w:hAnsi="Times New Roman"/>
          <w:sz w:val="26"/>
          <w:szCs w:val="26"/>
          <w:lang w:eastAsia="ru-RU"/>
        </w:rPr>
        <w:t xml:space="preserve">    Ввести з 01.01.2023 р. зміни до штатних розписів відділу молоді та спорту Бучанської міської ради по КПК 1110160 та КПК 1115031, а саме:</w:t>
      </w:r>
    </w:p>
    <w:p w14:paraId="4EFEDFAD" w14:textId="77777777" w:rsidR="008567BC" w:rsidRPr="008567BC" w:rsidRDefault="008567BC" w:rsidP="008567BC">
      <w:pPr>
        <w:numPr>
          <w:ilvl w:val="0"/>
          <w:numId w:val="6"/>
        </w:numPr>
        <w:tabs>
          <w:tab w:val="left" w:pos="0"/>
          <w:tab w:val="left" w:pos="851"/>
        </w:tabs>
        <w:spacing w:after="0" w:line="259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67BC">
        <w:rPr>
          <w:rFonts w:ascii="Times New Roman" w:eastAsia="Times New Roman" w:hAnsi="Times New Roman"/>
          <w:sz w:val="26"/>
          <w:szCs w:val="26"/>
          <w:lang w:eastAsia="ru-RU"/>
        </w:rPr>
        <w:t>по КПК 1110160:</w:t>
      </w:r>
    </w:p>
    <w:p w14:paraId="22D7D647" w14:textId="77777777" w:rsidR="008567BC" w:rsidRPr="008567BC" w:rsidRDefault="008567BC" w:rsidP="008567BC">
      <w:pPr>
        <w:tabs>
          <w:tab w:val="left" w:pos="0"/>
          <w:tab w:val="left" w:pos="851"/>
        </w:tabs>
        <w:spacing w:after="0"/>
        <w:ind w:left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67BC">
        <w:rPr>
          <w:rFonts w:ascii="Times New Roman" w:eastAsia="Times New Roman" w:hAnsi="Times New Roman"/>
          <w:sz w:val="26"/>
          <w:szCs w:val="26"/>
          <w:lang w:eastAsia="ru-RU"/>
        </w:rPr>
        <w:t xml:space="preserve">  ввести +1,0 ставку головного спеціаліста;</w:t>
      </w:r>
    </w:p>
    <w:p w14:paraId="4D4420E2" w14:textId="77777777" w:rsidR="008567BC" w:rsidRPr="008567BC" w:rsidRDefault="008567BC" w:rsidP="008567BC">
      <w:pPr>
        <w:numPr>
          <w:ilvl w:val="0"/>
          <w:numId w:val="6"/>
        </w:numPr>
        <w:tabs>
          <w:tab w:val="left" w:pos="0"/>
          <w:tab w:val="left" w:pos="851"/>
        </w:tabs>
        <w:spacing w:after="0" w:line="259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67BC">
        <w:rPr>
          <w:rFonts w:ascii="Times New Roman" w:eastAsia="Times New Roman" w:hAnsi="Times New Roman"/>
          <w:sz w:val="26"/>
          <w:szCs w:val="26"/>
          <w:lang w:eastAsia="ru-RU"/>
        </w:rPr>
        <w:t>по КПК 1115031:</w:t>
      </w:r>
    </w:p>
    <w:p w14:paraId="49AE55B1" w14:textId="77777777" w:rsidR="008567BC" w:rsidRPr="008567BC" w:rsidRDefault="008567BC" w:rsidP="008567BC">
      <w:pPr>
        <w:tabs>
          <w:tab w:val="left" w:pos="0"/>
          <w:tab w:val="left" w:pos="851"/>
        </w:tabs>
        <w:spacing w:after="0"/>
        <w:ind w:left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67BC">
        <w:rPr>
          <w:rFonts w:ascii="Times New Roman" w:eastAsia="Times New Roman" w:hAnsi="Times New Roman"/>
          <w:sz w:val="26"/>
          <w:szCs w:val="26"/>
          <w:lang w:eastAsia="ru-RU"/>
        </w:rPr>
        <w:t xml:space="preserve">  вивести -1,0 ставку тренера-викладача;</w:t>
      </w:r>
    </w:p>
    <w:p w14:paraId="401A4E1A" w14:textId="77777777" w:rsidR="008567BC" w:rsidRPr="008567BC" w:rsidRDefault="008567BC" w:rsidP="008567BC">
      <w:pPr>
        <w:numPr>
          <w:ilvl w:val="0"/>
          <w:numId w:val="8"/>
        </w:numPr>
        <w:tabs>
          <w:tab w:val="left" w:pos="0"/>
          <w:tab w:val="left" w:pos="851"/>
        </w:tabs>
        <w:spacing w:after="0" w:line="259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67BC">
        <w:rPr>
          <w:rFonts w:ascii="Times New Roman" w:eastAsia="Times New Roman" w:hAnsi="Times New Roman"/>
          <w:sz w:val="26"/>
          <w:szCs w:val="26"/>
          <w:lang w:eastAsia="ru-RU"/>
        </w:rPr>
        <w:t xml:space="preserve">    Відділу молоді та спорту Бучанської міської ради затвердити внесені зміни до штатних розписів. </w:t>
      </w:r>
    </w:p>
    <w:p w14:paraId="4C331D60" w14:textId="77777777" w:rsidR="008567BC" w:rsidRPr="008567BC" w:rsidRDefault="008567BC" w:rsidP="008567BC">
      <w:pPr>
        <w:numPr>
          <w:ilvl w:val="0"/>
          <w:numId w:val="8"/>
        </w:numPr>
        <w:tabs>
          <w:tab w:val="left" w:pos="0"/>
          <w:tab w:val="left" w:pos="851"/>
        </w:tabs>
        <w:spacing w:after="0" w:line="259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67BC">
        <w:rPr>
          <w:rFonts w:ascii="Times New Roman" w:eastAsia="Times New Roman" w:hAnsi="Times New Roman"/>
          <w:sz w:val="26"/>
          <w:szCs w:val="26"/>
          <w:lang w:eastAsia="ru-RU"/>
        </w:rPr>
        <w:t xml:space="preserve">    Контроль за виконанням даного рішення покласти на постійну комісію з питань планування бюджету, фінансів та податкової політики, та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 .</w:t>
      </w:r>
    </w:p>
    <w:p w14:paraId="5FFAD539" w14:textId="77777777" w:rsidR="008567BC" w:rsidRPr="008567BC" w:rsidRDefault="008567BC" w:rsidP="008567B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D2D462" w14:textId="77777777" w:rsidR="008567BC" w:rsidRPr="008567BC" w:rsidRDefault="008567BC" w:rsidP="008567B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2A83ED" w14:textId="77777777" w:rsidR="008567BC" w:rsidRPr="008567BC" w:rsidRDefault="008567BC" w:rsidP="008567B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67BC">
        <w:rPr>
          <w:rFonts w:ascii="Times New Roman" w:eastAsia="Times New Roman" w:hAnsi="Times New Roman"/>
          <w:b/>
          <w:sz w:val="28"/>
          <w:szCs w:val="28"/>
          <w:lang w:eastAsia="ru-RU"/>
        </w:rPr>
        <w:t>Міський голова</w:t>
      </w:r>
      <w:r w:rsidRPr="008567B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567B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567B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567B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567B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567B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567BC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Анатолій ФЕДОРУК</w:t>
      </w:r>
    </w:p>
    <w:p w14:paraId="20837253" w14:textId="692E1B0A" w:rsidR="00A76F43" w:rsidRPr="00F25D73" w:rsidRDefault="00A76F43" w:rsidP="00F25D73"/>
    <w:sectPr w:rsidR="00A76F43" w:rsidRPr="00F25D73" w:rsidSect="00F25D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1759B"/>
    <w:multiLevelType w:val="hybridMultilevel"/>
    <w:tmpl w:val="0E2885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95F82"/>
    <w:multiLevelType w:val="hybridMultilevel"/>
    <w:tmpl w:val="529807F6"/>
    <w:lvl w:ilvl="0" w:tplc="ACB2CA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464E6"/>
    <w:multiLevelType w:val="multilevel"/>
    <w:tmpl w:val="3E0464E6"/>
    <w:lvl w:ilvl="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06ADB"/>
    <w:multiLevelType w:val="hybridMultilevel"/>
    <w:tmpl w:val="3E489A42"/>
    <w:lvl w:ilvl="0" w:tplc="082E43CA">
      <w:start w:val="1"/>
      <w:numFmt w:val="decimal"/>
      <w:lvlText w:val="%1."/>
      <w:lvlJc w:val="left"/>
      <w:pPr>
        <w:ind w:left="1104" w:hanging="48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A1C79"/>
    <w:multiLevelType w:val="multilevel"/>
    <w:tmpl w:val="6FAA1C7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625B7F"/>
    <w:multiLevelType w:val="hybridMultilevel"/>
    <w:tmpl w:val="20ACCE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93E4D"/>
    <w:multiLevelType w:val="hybridMultilevel"/>
    <w:tmpl w:val="8086F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CD7"/>
    <w:rsid w:val="00073252"/>
    <w:rsid w:val="000F48A9"/>
    <w:rsid w:val="0012704C"/>
    <w:rsid w:val="00142614"/>
    <w:rsid w:val="001B6D4A"/>
    <w:rsid w:val="002853EE"/>
    <w:rsid w:val="0037377C"/>
    <w:rsid w:val="005F6C46"/>
    <w:rsid w:val="006011BF"/>
    <w:rsid w:val="00735D95"/>
    <w:rsid w:val="008567BC"/>
    <w:rsid w:val="0094684A"/>
    <w:rsid w:val="00A76F43"/>
    <w:rsid w:val="00AB0CD7"/>
    <w:rsid w:val="00B03C8E"/>
    <w:rsid w:val="00B14D94"/>
    <w:rsid w:val="00B87DEB"/>
    <w:rsid w:val="00BE147E"/>
    <w:rsid w:val="00C053B1"/>
    <w:rsid w:val="00C068BD"/>
    <w:rsid w:val="00D10CC2"/>
    <w:rsid w:val="00D1220D"/>
    <w:rsid w:val="00D74DFD"/>
    <w:rsid w:val="00DF0299"/>
    <w:rsid w:val="00E15F24"/>
    <w:rsid w:val="00E76043"/>
    <w:rsid w:val="00F25D73"/>
    <w:rsid w:val="00F4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A23E3"/>
  <w15:chartTrackingRefBased/>
  <w15:docId w15:val="{31B7385F-EF6C-4D6C-A93B-FA2F55538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2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D1220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1220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15F2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14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B14D9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ocdata">
    <w:name w:val="docdata"/>
    <w:basedOn w:val="a"/>
    <w:rsid w:val="00B14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8">
    <w:name w:val="Placeholder Text"/>
    <w:basedOn w:val="a0"/>
    <w:uiPriority w:val="99"/>
    <w:semiHidden/>
    <w:rsid w:val="00B14D94"/>
    <w:rPr>
      <w:color w:val="808080"/>
    </w:rPr>
  </w:style>
  <w:style w:type="paragraph" w:customStyle="1" w:styleId="a9">
    <w:name w:val="Вміст рамки"/>
    <w:basedOn w:val="a"/>
    <w:uiPriority w:val="99"/>
    <w:qFormat/>
    <w:rsid w:val="0094684A"/>
    <w:pPr>
      <w:suppressAutoHyphens/>
    </w:pPr>
  </w:style>
  <w:style w:type="table" w:customStyle="1" w:styleId="72">
    <w:name w:val="Сетка таблицы72"/>
    <w:basedOn w:val="a1"/>
    <w:next w:val="a3"/>
    <w:uiPriority w:val="59"/>
    <w:rsid w:val="00127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26</cp:revision>
  <cp:lastPrinted>2022-10-03T07:13:00Z</cp:lastPrinted>
  <dcterms:created xsi:type="dcterms:W3CDTF">2022-09-20T07:55:00Z</dcterms:created>
  <dcterms:modified xsi:type="dcterms:W3CDTF">2022-10-26T05:39:00Z</dcterms:modified>
</cp:coreProperties>
</file>